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cc34163fb44d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AGMABLY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AGMABLY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eacd30dcd24ecc"/>
      <w:footerReference xmlns:r="http://schemas.openxmlformats.org/officeDocument/2006/relationships" w:type="default" r:id="Rbf433c339e3842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AGMABLY HOLDING AS   ·   Org.nr 814 322 262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AGMABLY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eacd30dcd24ecc" /><Relationship Type="http://schemas.openxmlformats.org/officeDocument/2006/relationships/footer" Target="/word/footer1.xml" Id="Rbf433c339e384206" /></Relationships>
</file>