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42905f57b64f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BLIXEN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BLIXEN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3670a1a72d44f3"/>
      <w:footerReference xmlns:r="http://schemas.openxmlformats.org/officeDocument/2006/relationships" w:type="default" r:id="R08ee20b8300945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BLIXEN INVEST AS   ·   Org.nr 891 509 332   ·   c/o Advokatfirmaet CLP DA, v/Edvard Cock, Sommerrogata 13   ·   0255 OSLO   ·   eco@clp.no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BLIXEN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3670a1a72d44f3" /><Relationship Type="http://schemas.openxmlformats.org/officeDocument/2006/relationships/footer" Target="/word/footer1.xml" Id="R08ee20b8300945df" /></Relationships>
</file>