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5a13bfd334a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ØYE REVISJON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ØYE REVISJON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0fa3c7fd2848ca"/>
      <w:footerReference xmlns:r="http://schemas.openxmlformats.org/officeDocument/2006/relationships" w:type="default" r:id="R66f4dfba6d5745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 REVISJON   ·   Org.nr 962 583 024   ·   c/o O Øye, Randi Øye, Teiterudbakken   ·   2843 EINA   ·   randi.oye@oyerevisjon.dk   ·   www.oyerevisjon.no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 REVISJON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fa3c7fd2848ca" /><Relationship Type="http://schemas.openxmlformats.org/officeDocument/2006/relationships/footer" Target="/word/footer1.xml" Id="R66f4dfba6d5745d9" /></Relationships>
</file>